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B9" w:rsidRPr="000B12B9" w:rsidRDefault="000B12B9" w:rsidP="000B12B9">
      <w:pPr>
        <w:spacing w:before="120" w:after="120" w:line="240" w:lineRule="auto"/>
        <w:ind w:left="360" w:righ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2B9">
        <w:rPr>
          <w:rFonts w:ascii="Times New Roman" w:eastAsia="Times New Roman" w:hAnsi="Times New Roman" w:cs="Times New Roman"/>
          <w:b/>
          <w:bCs/>
          <w:sz w:val="28"/>
        </w:rPr>
        <w:t>ПОВІДОМЛЕННЯ</w:t>
      </w:r>
      <w:r w:rsidRPr="000B12B9">
        <w:rPr>
          <w:rFonts w:ascii="Times New Roman" w:eastAsia="Times New Roman" w:hAnsi="Times New Roman" w:cs="Times New Roman"/>
          <w:sz w:val="24"/>
          <w:szCs w:val="24"/>
        </w:rPr>
        <w:br/>
      </w:r>
      <w:r w:rsidRPr="000B12B9">
        <w:rPr>
          <w:rFonts w:ascii="Times New Roman" w:eastAsia="Times New Roman" w:hAnsi="Times New Roman" w:cs="Times New Roman"/>
          <w:b/>
          <w:bCs/>
          <w:sz w:val="28"/>
        </w:rPr>
        <w:t>щодо несвоєчасного розкриття регульованої інформації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4002"/>
        <w:gridCol w:w="5661"/>
      </w:tblGrid>
      <w:tr w:rsidR="000B12B9" w:rsidRPr="000B12B9" w:rsidTr="000B12B9">
        <w:trPr>
          <w:trHeight w:val="48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0B12B9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41"/>
            <w:bookmarkEnd w:id="0"/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Повне найменування</w:t>
            </w:r>
          </w:p>
        </w:tc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847DE0" w:rsidRDefault="00847DE0" w:rsidP="00847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</w:rPr>
            </w:pPr>
            <w:r w:rsidRPr="00847DE0">
              <w:rPr>
                <w:rFonts w:ascii="Times New Roman CYR" w:hAnsi="Times New Roman CYR" w:cs="Times New Roman CYR"/>
                <w:i/>
              </w:rPr>
              <w:t xml:space="preserve">АКЦІОНЕРНЕ ТОВАРИСТВО «КИЇВМЕТАЛ» </w:t>
            </w:r>
          </w:p>
        </w:tc>
      </w:tr>
      <w:tr w:rsidR="000B12B9" w:rsidRPr="000B12B9" w:rsidTr="000B12B9">
        <w:trPr>
          <w:trHeight w:val="48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0B12B9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847DE0" w:rsidRDefault="00847DE0" w:rsidP="000B12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47DE0">
              <w:rPr>
                <w:rFonts w:ascii="Times New Roman CYR" w:hAnsi="Times New Roman CYR" w:cs="Times New Roman CYR"/>
                <w:i/>
                <w:sz w:val="24"/>
                <w:szCs w:val="24"/>
              </w:rPr>
              <w:t>05471632</w:t>
            </w:r>
          </w:p>
        </w:tc>
      </w:tr>
      <w:tr w:rsidR="000B12B9" w:rsidRPr="000B12B9" w:rsidTr="000B12B9">
        <w:trPr>
          <w:trHeight w:val="48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0B12B9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складання повідомлення</w:t>
            </w:r>
          </w:p>
        </w:tc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847DE0" w:rsidRDefault="00847DE0" w:rsidP="000B12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47DE0">
              <w:rPr>
                <w:rFonts w:ascii="Times New Roman" w:eastAsia="Times New Roman" w:hAnsi="Times New Roman" w:cs="Times New Roman"/>
                <w:i/>
              </w:rPr>
              <w:t>10.01.2024</w:t>
            </w:r>
          </w:p>
        </w:tc>
      </w:tr>
      <w:tr w:rsidR="000B12B9" w:rsidRPr="000B12B9" w:rsidTr="000B12B9">
        <w:trPr>
          <w:trHeight w:val="48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0B12B9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 повідомлення</w:t>
            </w:r>
          </w:p>
        </w:tc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847DE0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t>Х</w:t>
            </w:r>
            <w:r w:rsidR="000B12B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1" name="Рисунок 1" descr="https://zakon.rada.gov.ua/laws/file/imgs/109/p529494n741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.rada.gov.ua/laws/file/imgs/109/p529494n741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Несвоєчасне розкриття</w:t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B12B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2" name="Рисунок 2" descr="https://zakon.rada.gov.ua/laws/file/imgs/109/p529494n741-1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akon.rada.gov.ua/laws/file/imgs/109/p529494n741-1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Можливе несвоєчасне розкриття</w:t>
            </w:r>
          </w:p>
        </w:tc>
      </w:tr>
      <w:tr w:rsidR="000B12B9" w:rsidRPr="000B12B9" w:rsidTr="000B12B9">
        <w:trPr>
          <w:trHeight w:val="48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0B12B9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Особа, яка розкриває інформацію</w:t>
            </w:r>
          </w:p>
        </w:tc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847DE0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t>Х</w:t>
            </w:r>
            <w:r w:rsidR="000B12B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3" name="Рисунок 3" descr="https://zakon.rada.gov.ua/laws/file/imgs/109/p529494n741-2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zakon.rada.gov.ua/laws/file/imgs/109/p529494n741-2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Емітент</w:t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B12B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4" name="Рисунок 4" descr="https://zakon.rada.gov.ua/laws/file/imgs/109/p529494n741-3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zakon.rada.gov.ua/laws/file/imgs/109/p529494n741-3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Особа, яка надає забезпечення</w:t>
            </w:r>
          </w:p>
        </w:tc>
      </w:tr>
      <w:tr w:rsidR="000B12B9" w:rsidRPr="000B12B9" w:rsidTr="000B12B9">
        <w:trPr>
          <w:trHeight w:val="48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0B12B9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регульованої інформації</w:t>
            </w:r>
          </w:p>
        </w:tc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00" w:rsidRDefault="0031267B" w:rsidP="0005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hyperlink r:id="rId12" w:history="1">
              <w:r w:rsidRPr="0031267B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5" o:spid="_x0000_i1025" type="#_x0000_t75" alt="https://zakon.rada.gov.ua/laws/file/imgs/109/p529494n741-4.gif" href="https://zakon.rada.gov.ua/laws/file/imgs/109/p529494n741-4.emf" style="width:9pt;height:9pt;visibility:visible;mso-wrap-style:square" o:button="t">
                    <v:fill o:detectmouseclick="t"/>
                    <v:imagedata r:id="rId13" o:title="p529494n741-4"/>
                  </v:shape>
                </w:pict>
              </w:r>
            </w:hyperlink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Регулярна інформація</w:t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B12B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6" name="Рисунок 6" descr="https://zakon.rada.gov.ua/laws/file/imgs/109/p529494n741-5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zakon.rada.gov.ua/laws/file/imgs/109/p529494n741-5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Річна інформація за _____________ (вказати рік)</w:t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B12B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7" name="Рисунок 7" descr="https://zakon.rada.gov.ua/laws/file/imgs/109/p529494n741-6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zakon.rada.gov.ua/laws/file/imgs/109/p529494n741-6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Проміжна: ____________ (вказати квартал та рік)</w:t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47DE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t>Х</w:t>
            </w:r>
            <w:r w:rsidR="000B12B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8" name="Рисунок 8" descr="https://zakon.rada.gov.ua/laws/file/imgs/109/p529494n741-7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zakon.rada.gov.ua/laws/file/imgs/109/p529494n741-7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Особлива інформація:(вказати тип інформації відповідно до </w:t>
            </w:r>
            <w:hyperlink r:id="rId20" w:anchor="n182" w:history="1">
              <w:r w:rsidR="000B12B9" w:rsidRPr="000B12B9">
                <w:rPr>
                  <w:rFonts w:ascii="Times New Roman" w:eastAsia="Times New Roman" w:hAnsi="Times New Roman" w:cs="Times New Roman"/>
                  <w:color w:val="006600"/>
                  <w:sz w:val="24"/>
                  <w:szCs w:val="24"/>
                  <w:u w:val="single"/>
                </w:rPr>
                <w:t xml:space="preserve">пункту </w:t>
              </w:r>
              <w:r w:rsidR="00756480">
                <w:rPr>
                  <w:rFonts w:ascii="Times New Roman" w:eastAsia="Times New Roman" w:hAnsi="Times New Roman" w:cs="Times New Roman"/>
                  <w:color w:val="006600"/>
                  <w:sz w:val="24"/>
                  <w:szCs w:val="24"/>
                  <w:u w:val="single"/>
                </w:rPr>
                <w:t>71</w:t>
              </w:r>
            </w:hyperlink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цього Положення та дату вчинення дії)</w:t>
            </w:r>
            <w:r w:rsidR="0084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7DE0" w:rsidRPr="0005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Відомості </w:t>
            </w:r>
            <w:r w:rsidR="00055C00" w:rsidRPr="00055C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про зміну адреси </w:t>
            </w:r>
            <w:proofErr w:type="spellStart"/>
            <w:r w:rsidR="00055C00" w:rsidRPr="00055C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вебсайту</w:t>
            </w:r>
            <w:proofErr w:type="spellEnd"/>
            <w:r w:rsidR="00055C00" w:rsidRPr="00055C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емітента та/або електронної пошти, яка є офіційним каналом зв`язку з емітентом. </w:t>
            </w:r>
          </w:p>
          <w:p w:rsidR="000B12B9" w:rsidRPr="000B12B9" w:rsidRDefault="00055C00" w:rsidP="0071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C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Дата вчинення дії </w:t>
            </w:r>
            <w:r w:rsidR="00711C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711C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20.12</w:t>
            </w:r>
            <w:r w:rsidR="00847DE0" w:rsidRPr="00847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.2023 р.</w:t>
            </w:r>
            <w:r w:rsidR="000B12B9" w:rsidRPr="00847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="000B12B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9" name="Рисунок 9" descr="https://zakon.rada.gov.ua/laws/file/imgs/109/p529494n741-8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zakon.rada.gov.ua/laws/file/imgs/109/p529494n741-8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Особлива інформація емітентів іпотечних облігацій:(вказати тип інформації відповідно до </w:t>
            </w:r>
            <w:hyperlink r:id="rId23" w:anchor="n306" w:history="1">
              <w:r w:rsidR="000B12B9" w:rsidRPr="000B12B9">
                <w:rPr>
                  <w:rFonts w:ascii="Times New Roman" w:eastAsia="Times New Roman" w:hAnsi="Times New Roman" w:cs="Times New Roman"/>
                  <w:color w:val="006600"/>
                  <w:sz w:val="24"/>
                  <w:szCs w:val="24"/>
                  <w:u w:val="single"/>
                </w:rPr>
                <w:t>пункту 54</w:t>
              </w:r>
            </w:hyperlink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цього Положення та дату вчинення дії)</w:t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B12B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10" name="Рисунок 10" descr="https://zakon.rada.gov.ua/laws/file/imgs/109/p529494n741-9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zakon.rada.gov.ua/laws/file/imgs/109/p529494n741-9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Особлива інформація емітентів сертифікатів ФОН:(вказати тип інформації відповідно до </w:t>
            </w:r>
            <w:hyperlink r:id="rId26" w:anchor="n321" w:history="1">
              <w:r w:rsidR="000B12B9" w:rsidRPr="000B12B9">
                <w:rPr>
                  <w:rFonts w:ascii="Times New Roman" w:eastAsia="Times New Roman" w:hAnsi="Times New Roman" w:cs="Times New Roman"/>
                  <w:color w:val="006600"/>
                  <w:sz w:val="24"/>
                  <w:szCs w:val="24"/>
                  <w:u w:val="single"/>
                </w:rPr>
                <w:t>пункту 57</w:t>
              </w:r>
            </w:hyperlink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цього Положення та дату вчинення дії)</w:t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B12B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11" name="Рисунок 11" descr="https://zakon.rada.gov.ua/laws/file/imgs/109/p529494n741-10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zakon.rada.gov.ua/laws/file/imgs/109/p529494n741-10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Інша інформація: (вказати тип інформації відповідно до </w:t>
            </w:r>
            <w:hyperlink r:id="rId29" w:anchor="n581" w:history="1">
              <w:r w:rsidR="000B12B9" w:rsidRPr="000B12B9">
                <w:rPr>
                  <w:rFonts w:ascii="Times New Roman" w:eastAsia="Times New Roman" w:hAnsi="Times New Roman" w:cs="Times New Roman"/>
                  <w:color w:val="006600"/>
                  <w:sz w:val="24"/>
                  <w:szCs w:val="24"/>
                  <w:u w:val="single"/>
                </w:rPr>
                <w:t>розділу VII</w:t>
              </w:r>
            </w:hyperlink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цього Положення)</w:t>
            </w:r>
          </w:p>
        </w:tc>
      </w:tr>
      <w:tr w:rsidR="000B12B9" w:rsidRPr="000B12B9" w:rsidTr="000B12B9">
        <w:trPr>
          <w:trHeight w:val="48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0B12B9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розкриття регульованої інформації відповідно до вимог законодавства</w:t>
            </w:r>
          </w:p>
        </w:tc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E0" w:rsidRPr="00B430EA" w:rsidRDefault="00847DE0" w:rsidP="00847D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430EA">
              <w:rPr>
                <w:rFonts w:ascii="Times New Roman" w:eastAsia="Times New Roman" w:hAnsi="Times New Roman" w:cs="Times New Roman"/>
                <w:i/>
              </w:rPr>
              <w:t xml:space="preserve">Власний сайт: до 10:00 год. </w:t>
            </w:r>
            <w:r w:rsidR="009234ED">
              <w:rPr>
                <w:rFonts w:ascii="Times New Roman" w:eastAsia="Times New Roman" w:hAnsi="Times New Roman" w:cs="Times New Roman"/>
                <w:i/>
              </w:rPr>
              <w:t>22.12</w:t>
            </w:r>
            <w:r w:rsidRPr="00B430EA">
              <w:rPr>
                <w:rFonts w:ascii="Times New Roman" w:eastAsia="Times New Roman" w:hAnsi="Times New Roman" w:cs="Times New Roman"/>
                <w:i/>
              </w:rPr>
              <w:t>.2023 р.</w:t>
            </w:r>
          </w:p>
          <w:p w:rsidR="000B12B9" w:rsidRPr="00847DE0" w:rsidRDefault="00847DE0" w:rsidP="009234E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30EA">
              <w:rPr>
                <w:rFonts w:ascii="Times New Roman" w:eastAsia="Times New Roman" w:hAnsi="Times New Roman" w:cs="Times New Roman"/>
                <w:i/>
              </w:rPr>
              <w:t xml:space="preserve">НКЦПФР: до </w:t>
            </w:r>
            <w:r w:rsidR="009234ED">
              <w:rPr>
                <w:rFonts w:ascii="Times New Roman" w:eastAsia="Times New Roman" w:hAnsi="Times New Roman" w:cs="Times New Roman"/>
                <w:i/>
              </w:rPr>
              <w:t>27.12</w:t>
            </w:r>
            <w:r w:rsidRPr="00B430EA">
              <w:rPr>
                <w:rFonts w:ascii="Times New Roman" w:eastAsia="Times New Roman" w:hAnsi="Times New Roman" w:cs="Times New Roman"/>
                <w:i/>
              </w:rPr>
              <w:t>.2023 р.</w:t>
            </w:r>
          </w:p>
        </w:tc>
      </w:tr>
      <w:tr w:rsidR="000B12B9" w:rsidRPr="000B12B9" w:rsidTr="000B12B9">
        <w:trPr>
          <w:trHeight w:val="48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0B12B9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Обґрунтування причин, що призвели або можуть призвести до несвоєчасного розкриття інформації</w:t>
            </w:r>
          </w:p>
        </w:tc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847DE0" w:rsidRDefault="00847DE0" w:rsidP="000B12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30EA">
              <w:rPr>
                <w:rFonts w:ascii="Times New Roman" w:eastAsia="Times New Roman" w:hAnsi="Times New Roman" w:cs="Times New Roman"/>
                <w:i/>
              </w:rPr>
              <w:t>Організаційно-технічні причини</w:t>
            </w:r>
          </w:p>
        </w:tc>
      </w:tr>
      <w:tr w:rsidR="000B12B9" w:rsidRPr="000B12B9" w:rsidTr="000B12B9">
        <w:trPr>
          <w:trHeight w:val="48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0B12B9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Запланована дата для розкриття регульованої інформації</w:t>
            </w:r>
          </w:p>
        </w:tc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847DE0" w:rsidRDefault="00847DE0" w:rsidP="001214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  <w:r w:rsidR="00121448">
              <w:rPr>
                <w:rFonts w:ascii="Times New Roman" w:eastAsia="Times New Roman" w:hAnsi="Times New Roman" w:cs="Times New Roman"/>
                <w:i/>
              </w:rPr>
              <w:t>1</w:t>
            </w:r>
            <w:r w:rsidRPr="00B430EA">
              <w:rPr>
                <w:rFonts w:ascii="Times New Roman" w:eastAsia="Times New Roman" w:hAnsi="Times New Roman" w:cs="Times New Roman"/>
                <w:i/>
              </w:rPr>
              <w:t>.01.2024 р.</w:t>
            </w:r>
          </w:p>
        </w:tc>
      </w:tr>
    </w:tbl>
    <w:p w:rsidR="006D4AA7" w:rsidRDefault="006D4AA7"/>
    <w:p w:rsidR="00840323" w:rsidRDefault="00840323"/>
    <w:sectPr w:rsidR="00840323" w:rsidSect="009D11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12B9"/>
    <w:rsid w:val="00036F20"/>
    <w:rsid w:val="00055C00"/>
    <w:rsid w:val="000B12B9"/>
    <w:rsid w:val="001175B1"/>
    <w:rsid w:val="00121448"/>
    <w:rsid w:val="001D690D"/>
    <w:rsid w:val="0031267B"/>
    <w:rsid w:val="006B0EA7"/>
    <w:rsid w:val="006D4AA7"/>
    <w:rsid w:val="00711C4B"/>
    <w:rsid w:val="00756480"/>
    <w:rsid w:val="007739EE"/>
    <w:rsid w:val="00840323"/>
    <w:rsid w:val="00847DE0"/>
    <w:rsid w:val="009234ED"/>
    <w:rsid w:val="009D11E5"/>
    <w:rsid w:val="00C868EA"/>
    <w:rsid w:val="00D8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0B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0B12B9"/>
  </w:style>
  <w:style w:type="paragraph" w:customStyle="1" w:styleId="rvps14">
    <w:name w:val="rvps14"/>
    <w:basedOn w:val="a"/>
    <w:rsid w:val="000B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B12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2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2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file/imgs/109/p529494n741-2.emf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s://zakon.rada.gov.ua/laws/file/imgs/109/p529494n741-7.emf" TargetMode="External"/><Relationship Id="rId26" Type="http://schemas.openxmlformats.org/officeDocument/2006/relationships/hyperlink" Target="https://zakon.rada.gov.ua/laws/show/z1307-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file/imgs/109/p529494n741-8.emf" TargetMode="External"/><Relationship Id="rId7" Type="http://schemas.openxmlformats.org/officeDocument/2006/relationships/image" Target="media/image2.gif"/><Relationship Id="rId12" Type="http://schemas.openxmlformats.org/officeDocument/2006/relationships/hyperlink" Target="https://zakon.rada.gov.ua/laws/file/imgs/109/p529494n741-4.emf" TargetMode="External"/><Relationship Id="rId17" Type="http://schemas.openxmlformats.org/officeDocument/2006/relationships/image" Target="media/image7.gif"/><Relationship Id="rId25" Type="http://schemas.openxmlformats.org/officeDocument/2006/relationships/image" Target="media/image10.gif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file/imgs/109/p529494n741-6.emf" TargetMode="External"/><Relationship Id="rId20" Type="http://schemas.openxmlformats.org/officeDocument/2006/relationships/hyperlink" Target="https://zakon.rada.gov.ua/laws/show/z1307-23" TargetMode="External"/><Relationship Id="rId29" Type="http://schemas.openxmlformats.org/officeDocument/2006/relationships/hyperlink" Target="https://zakon.rada.gov.ua/laws/show/z1307-23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file/imgs/109/p529494n741-1.emf" TargetMode="External"/><Relationship Id="rId11" Type="http://schemas.openxmlformats.org/officeDocument/2006/relationships/image" Target="media/image4.gif"/><Relationship Id="rId24" Type="http://schemas.openxmlformats.org/officeDocument/2006/relationships/hyperlink" Target="https://zakon.rada.gov.ua/laws/file/imgs/109/p529494n741-9.emf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6.gif"/><Relationship Id="rId23" Type="http://schemas.openxmlformats.org/officeDocument/2006/relationships/hyperlink" Target="https://zakon.rada.gov.ua/laws/show/z1307-23" TargetMode="External"/><Relationship Id="rId28" Type="http://schemas.openxmlformats.org/officeDocument/2006/relationships/image" Target="media/image11.gif"/><Relationship Id="rId10" Type="http://schemas.openxmlformats.org/officeDocument/2006/relationships/hyperlink" Target="https://zakon.rada.gov.ua/laws/file/imgs/109/p529494n741-3.emf" TargetMode="External"/><Relationship Id="rId19" Type="http://schemas.openxmlformats.org/officeDocument/2006/relationships/image" Target="media/image8.gif"/><Relationship Id="rId31" Type="http://schemas.openxmlformats.org/officeDocument/2006/relationships/theme" Target="theme/theme1.xml"/><Relationship Id="rId4" Type="http://schemas.openxmlformats.org/officeDocument/2006/relationships/hyperlink" Target="https://zakon.rada.gov.ua/laws/file/imgs/109/p529494n741.emf" TargetMode="External"/><Relationship Id="rId9" Type="http://schemas.openxmlformats.org/officeDocument/2006/relationships/image" Target="media/image3.gif"/><Relationship Id="rId14" Type="http://schemas.openxmlformats.org/officeDocument/2006/relationships/hyperlink" Target="https://zakon.rada.gov.ua/laws/file/imgs/109/p529494n741-5.emf" TargetMode="External"/><Relationship Id="rId22" Type="http://schemas.openxmlformats.org/officeDocument/2006/relationships/image" Target="media/image9.gif"/><Relationship Id="rId27" Type="http://schemas.openxmlformats.org/officeDocument/2006/relationships/hyperlink" Target="https://zakon.rada.gov.ua/laws/file/imgs/109/p529494n741-10.em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9</cp:revision>
  <dcterms:created xsi:type="dcterms:W3CDTF">2024-01-04T15:31:00Z</dcterms:created>
  <dcterms:modified xsi:type="dcterms:W3CDTF">2024-01-10T15:30:00Z</dcterms:modified>
</cp:coreProperties>
</file>